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47" w:rsidRPr="00034847" w:rsidRDefault="00034847" w:rsidP="0003484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>Главным направлением в повседневной деятельности администрации город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>ского поселения Рощинский считается</w:t>
      </w: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>работа</w:t>
      </w: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 с населением. </w:t>
      </w:r>
    </w:p>
    <w:p w:rsidR="006C3284" w:rsidRDefault="00034847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Одним из направлений работы с гражданами является прием по личным вопросам, который проводится главой городского поселения в соответствии с утвержденным распорядком дня. </w:t>
      </w:r>
    </w:p>
    <w:p w:rsidR="006C3284" w:rsidRDefault="006C3284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Официальные приемные дни</w:t>
      </w:r>
      <w:r w:rsidR="00B40799">
        <w:rPr>
          <w:rFonts w:ascii="Times New Roman" w:eastAsia="Calibri" w:hAnsi="Times New Roman" w:cs="Times New Roman"/>
          <w:bCs/>
          <w:sz w:val="28"/>
          <w:szCs w:val="28"/>
        </w:rPr>
        <w:t>: втор</w:t>
      </w:r>
      <w:r w:rsidR="00034847"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ник с 9.00 до 12.00; </w:t>
      </w:r>
    </w:p>
    <w:p w:rsidR="006C3284" w:rsidRDefault="006C3284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</w:t>
      </w:r>
      <w:r w:rsidR="00034847"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четверг с 13.00. до 17.00. </w:t>
      </w:r>
    </w:p>
    <w:p w:rsidR="00034847" w:rsidRPr="00034847" w:rsidRDefault="00034847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По мере обращения граждан – </w:t>
      </w:r>
      <w:r w:rsidRPr="00034847">
        <w:rPr>
          <w:rFonts w:ascii="Times New Roman" w:eastAsia="Calibri" w:hAnsi="Times New Roman" w:cs="Times New Roman"/>
          <w:b/>
          <w:bCs/>
          <w:sz w:val="28"/>
          <w:szCs w:val="28"/>
        </w:rPr>
        <w:t>каждый день.</w:t>
      </w:r>
      <w:r w:rsidRPr="0003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847" w:rsidRPr="00034847" w:rsidRDefault="00034847" w:rsidP="006C328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>В администрацию поселения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 xml:space="preserve"> з</w:t>
      </w:r>
      <w:r w:rsidR="002F443A">
        <w:rPr>
          <w:rFonts w:ascii="Times New Roman" w:eastAsia="Calibri" w:hAnsi="Times New Roman" w:cs="Times New Roman"/>
          <w:bCs/>
          <w:sz w:val="28"/>
          <w:szCs w:val="28"/>
        </w:rPr>
        <w:t>а 2022</w:t>
      </w:r>
      <w:r w:rsidR="00236C54">
        <w:rPr>
          <w:rFonts w:ascii="Times New Roman" w:eastAsia="Calibri" w:hAnsi="Times New Roman" w:cs="Times New Roman"/>
          <w:bCs/>
          <w:sz w:val="28"/>
          <w:szCs w:val="28"/>
        </w:rPr>
        <w:t xml:space="preserve"> год поступило 90</w:t>
      </w:r>
      <w:r w:rsidR="00B40799">
        <w:rPr>
          <w:rFonts w:ascii="Times New Roman" w:eastAsia="Calibri" w:hAnsi="Times New Roman" w:cs="Times New Roman"/>
          <w:bCs/>
          <w:sz w:val="28"/>
          <w:szCs w:val="28"/>
        </w:rPr>
        <w:t xml:space="preserve"> обращений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 xml:space="preserve"> граждан.</w:t>
      </w:r>
    </w:p>
    <w:p w:rsidR="00B0415E" w:rsidRDefault="00352410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BF5">
        <w:rPr>
          <w:rFonts w:ascii="Times New Roman" w:hAnsi="Times New Roman" w:cs="Times New Roman"/>
          <w:bCs/>
          <w:sz w:val="28"/>
          <w:szCs w:val="28"/>
        </w:rPr>
        <w:t>Обращения граждан были связаны с вопросами: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709"/>
        <w:gridCol w:w="567"/>
        <w:gridCol w:w="567"/>
        <w:gridCol w:w="1276"/>
      </w:tblGrid>
      <w:tr w:rsidR="00B84BF5" w:rsidRPr="00B84BF5" w:rsidTr="00B84BF5">
        <w:tc>
          <w:tcPr>
            <w:tcW w:w="817" w:type="dxa"/>
            <w:vMerge w:val="restart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 xml:space="preserve">№ </w:t>
            </w:r>
            <w:proofErr w:type="gramStart"/>
            <w:r w:rsidRPr="00B84BF5">
              <w:rPr>
                <w:sz w:val="20"/>
                <w:szCs w:val="20"/>
              </w:rPr>
              <w:t>п</w:t>
            </w:r>
            <w:proofErr w:type="gramEnd"/>
            <w:r w:rsidRPr="00B84BF5">
              <w:rPr>
                <w:sz w:val="20"/>
                <w:szCs w:val="20"/>
              </w:rPr>
              <w:t>/п</w:t>
            </w:r>
          </w:p>
        </w:tc>
        <w:tc>
          <w:tcPr>
            <w:tcW w:w="6095" w:type="dxa"/>
            <w:vMerge w:val="restart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Характер изложенных в обращениях граждан вопросов</w:t>
            </w: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2410" w:type="dxa"/>
            <w:gridSpan w:val="3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Результаты рассмотрения</w:t>
            </w:r>
          </w:p>
        </w:tc>
      </w:tr>
      <w:tr w:rsidR="00B84BF5" w:rsidRPr="00B84BF5" w:rsidTr="00AE4AA0">
        <w:trPr>
          <w:cantSplit/>
          <w:trHeight w:val="1981"/>
        </w:trPr>
        <w:tc>
          <w:tcPr>
            <w:tcW w:w="817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Разъяснено</w:t>
            </w:r>
          </w:p>
        </w:tc>
        <w:tc>
          <w:tcPr>
            <w:tcW w:w="1276" w:type="dxa"/>
            <w:textDirection w:val="btLr"/>
          </w:tcPr>
          <w:p w:rsidR="00CF0EE7" w:rsidRPr="00B84BF5" w:rsidRDefault="0097542C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Переадресовано</w:t>
            </w:r>
            <w:r w:rsidR="00CF0EE7" w:rsidRPr="00B84BF5">
              <w:rPr>
                <w:sz w:val="20"/>
                <w:szCs w:val="20"/>
              </w:rPr>
              <w:t xml:space="preserve"> на основании</w:t>
            </w:r>
            <w:r w:rsidR="00B40799">
              <w:rPr>
                <w:sz w:val="20"/>
                <w:szCs w:val="20"/>
              </w:rPr>
              <w:t xml:space="preserve"> </w:t>
            </w:r>
            <w:r w:rsidR="00B40799" w:rsidRPr="00B40799">
              <w:rPr>
                <w:sz w:val="20"/>
                <w:szCs w:val="20"/>
              </w:rPr>
              <w:t>№59-ФЗ</w:t>
            </w:r>
          </w:p>
        </w:tc>
      </w:tr>
      <w:tr w:rsidR="00791894" w:rsidRPr="00B84BF5" w:rsidTr="00AE4AA0">
        <w:tc>
          <w:tcPr>
            <w:tcW w:w="817" w:type="dxa"/>
          </w:tcPr>
          <w:p w:rsidR="00791894" w:rsidRPr="00AE4AA0" w:rsidRDefault="00B40799" w:rsidP="00B84BF5">
            <w:pPr>
              <w:pStyle w:val="western"/>
              <w:contextualSpacing/>
              <w:jc w:val="both"/>
            </w:pPr>
            <w:r>
              <w:t>2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  <w:r w:rsidRPr="00AE4AA0">
              <w:t xml:space="preserve">Нарушение общественного </w:t>
            </w:r>
            <w:r w:rsidR="00356DBD">
              <w:t>порядка</w:t>
            </w:r>
          </w:p>
        </w:tc>
        <w:tc>
          <w:tcPr>
            <w:tcW w:w="709" w:type="dxa"/>
          </w:tcPr>
          <w:p w:rsidR="00791894" w:rsidRPr="00AE4AA0" w:rsidRDefault="002F443A" w:rsidP="00B40799">
            <w:pPr>
              <w:pStyle w:val="western"/>
              <w:contextualSpacing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91894" w:rsidRPr="00AE4AA0" w:rsidRDefault="00791894" w:rsidP="00B40799">
            <w:pPr>
              <w:pStyle w:val="western"/>
              <w:contextualSpacing/>
              <w:jc w:val="center"/>
            </w:pPr>
          </w:p>
        </w:tc>
        <w:tc>
          <w:tcPr>
            <w:tcW w:w="567" w:type="dxa"/>
          </w:tcPr>
          <w:p w:rsidR="00791894" w:rsidRPr="00AE4AA0" w:rsidRDefault="00791894" w:rsidP="00B40799">
            <w:pPr>
              <w:pStyle w:val="western"/>
              <w:contextualSpacing/>
              <w:jc w:val="center"/>
            </w:pPr>
          </w:p>
        </w:tc>
        <w:tc>
          <w:tcPr>
            <w:tcW w:w="1276" w:type="dxa"/>
          </w:tcPr>
          <w:p w:rsidR="00791894" w:rsidRPr="00AE4AA0" w:rsidRDefault="002F443A" w:rsidP="00B40799">
            <w:pPr>
              <w:pStyle w:val="western"/>
              <w:contextualSpacing/>
              <w:jc w:val="center"/>
            </w:pPr>
            <w:r>
              <w:t>5</w:t>
            </w:r>
          </w:p>
        </w:tc>
      </w:tr>
      <w:tr w:rsidR="00791894" w:rsidRPr="00B84BF5" w:rsidTr="00AE4AA0">
        <w:tc>
          <w:tcPr>
            <w:tcW w:w="817" w:type="dxa"/>
          </w:tcPr>
          <w:p w:rsidR="00791894" w:rsidRPr="00AE4AA0" w:rsidRDefault="00B40799" w:rsidP="00B84BF5">
            <w:pPr>
              <w:pStyle w:val="western"/>
              <w:contextualSpacing/>
              <w:jc w:val="both"/>
            </w:pPr>
            <w:r>
              <w:t>3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356DBD" w:rsidP="00077160">
            <w:pPr>
              <w:pStyle w:val="western"/>
              <w:contextualSpacing/>
              <w:jc w:val="both"/>
            </w:pPr>
            <w:r>
              <w:t xml:space="preserve">Отлов </w:t>
            </w:r>
            <w:r w:rsidR="00B40799">
              <w:t>б</w:t>
            </w:r>
            <w:r w:rsidR="00077160">
              <w:t>езнадзорных животных</w:t>
            </w:r>
          </w:p>
        </w:tc>
        <w:tc>
          <w:tcPr>
            <w:tcW w:w="709" w:type="dxa"/>
          </w:tcPr>
          <w:p w:rsidR="00791894" w:rsidRPr="00AE4AA0" w:rsidRDefault="002F443A" w:rsidP="00B40799">
            <w:pPr>
              <w:pStyle w:val="western"/>
              <w:contextualSpacing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91894" w:rsidRPr="00AE4AA0" w:rsidRDefault="002F443A" w:rsidP="00B40799">
            <w:pPr>
              <w:pStyle w:val="western"/>
              <w:contextualSpacing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91894" w:rsidRPr="00AE4AA0" w:rsidRDefault="00791894" w:rsidP="00B40799">
            <w:pPr>
              <w:pStyle w:val="western"/>
              <w:contextualSpacing/>
              <w:jc w:val="center"/>
            </w:pPr>
          </w:p>
        </w:tc>
        <w:tc>
          <w:tcPr>
            <w:tcW w:w="1276" w:type="dxa"/>
          </w:tcPr>
          <w:p w:rsidR="00791894" w:rsidRPr="00AE4AA0" w:rsidRDefault="00791894" w:rsidP="00B40799">
            <w:pPr>
              <w:pStyle w:val="western"/>
              <w:contextualSpacing/>
              <w:jc w:val="center"/>
            </w:pPr>
          </w:p>
        </w:tc>
      </w:tr>
      <w:tr w:rsidR="00077160" w:rsidRPr="00B84BF5" w:rsidTr="00AE4AA0">
        <w:tc>
          <w:tcPr>
            <w:tcW w:w="817" w:type="dxa"/>
          </w:tcPr>
          <w:p w:rsidR="00077160" w:rsidRDefault="00FD039B" w:rsidP="00B84BF5">
            <w:pPr>
              <w:pStyle w:val="western"/>
              <w:contextualSpacing/>
              <w:jc w:val="both"/>
            </w:pPr>
            <w:r>
              <w:t>4</w:t>
            </w:r>
            <w:r w:rsidR="00077160">
              <w:t>.</w:t>
            </w:r>
          </w:p>
        </w:tc>
        <w:tc>
          <w:tcPr>
            <w:tcW w:w="6095" w:type="dxa"/>
          </w:tcPr>
          <w:p w:rsidR="00077160" w:rsidRDefault="00077160" w:rsidP="00CF30DF">
            <w:pPr>
              <w:pStyle w:val="western"/>
              <w:contextualSpacing/>
              <w:jc w:val="both"/>
            </w:pPr>
            <w:r>
              <w:t>Парковка автомобилей</w:t>
            </w:r>
          </w:p>
        </w:tc>
        <w:tc>
          <w:tcPr>
            <w:tcW w:w="709" w:type="dxa"/>
          </w:tcPr>
          <w:p w:rsidR="00077160" w:rsidRDefault="002F443A" w:rsidP="00B40799">
            <w:pPr>
              <w:pStyle w:val="western"/>
              <w:contextualSpacing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77160" w:rsidRPr="00AE4AA0" w:rsidRDefault="00077160" w:rsidP="00B40799">
            <w:pPr>
              <w:pStyle w:val="western"/>
              <w:contextualSpacing/>
              <w:jc w:val="center"/>
            </w:pPr>
          </w:p>
        </w:tc>
        <w:tc>
          <w:tcPr>
            <w:tcW w:w="567" w:type="dxa"/>
          </w:tcPr>
          <w:p w:rsidR="00077160" w:rsidRPr="00AE4AA0" w:rsidRDefault="002F443A" w:rsidP="00B40799">
            <w:pPr>
              <w:pStyle w:val="western"/>
              <w:contextualSpacing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77160" w:rsidRPr="00AE4AA0" w:rsidRDefault="00077160" w:rsidP="00B40799">
            <w:pPr>
              <w:pStyle w:val="western"/>
              <w:contextualSpacing/>
              <w:jc w:val="center"/>
            </w:pPr>
          </w:p>
        </w:tc>
      </w:tr>
      <w:tr w:rsidR="00A06790" w:rsidRPr="00B84BF5" w:rsidTr="00AE4AA0">
        <w:tc>
          <w:tcPr>
            <w:tcW w:w="817" w:type="dxa"/>
          </w:tcPr>
          <w:p w:rsidR="00A06790" w:rsidRDefault="00FD039B" w:rsidP="00B84BF5">
            <w:pPr>
              <w:pStyle w:val="western"/>
              <w:contextualSpacing/>
              <w:jc w:val="both"/>
            </w:pPr>
            <w:r>
              <w:t>5</w:t>
            </w:r>
            <w:r w:rsidR="00A06790">
              <w:t>.</w:t>
            </w:r>
          </w:p>
        </w:tc>
        <w:tc>
          <w:tcPr>
            <w:tcW w:w="6095" w:type="dxa"/>
          </w:tcPr>
          <w:p w:rsidR="00A06790" w:rsidRDefault="00B40799" w:rsidP="00B40799">
            <w:pPr>
              <w:pStyle w:val="western"/>
              <w:contextualSpacing/>
              <w:jc w:val="both"/>
            </w:pPr>
            <w:r>
              <w:t xml:space="preserve">Вопросы ЖКХ </w:t>
            </w:r>
          </w:p>
        </w:tc>
        <w:tc>
          <w:tcPr>
            <w:tcW w:w="709" w:type="dxa"/>
          </w:tcPr>
          <w:p w:rsidR="00A06790" w:rsidRPr="00AE4AA0" w:rsidRDefault="00236C54" w:rsidP="00B40799">
            <w:pPr>
              <w:pStyle w:val="western"/>
              <w:contextualSpacing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A06790" w:rsidRPr="00AE4AA0" w:rsidRDefault="00236C54" w:rsidP="00B40799">
            <w:pPr>
              <w:pStyle w:val="western"/>
              <w:contextualSpacing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06790" w:rsidRPr="00AE4AA0" w:rsidRDefault="00236C54" w:rsidP="00B40799">
            <w:pPr>
              <w:pStyle w:val="western"/>
              <w:contextualSpacing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728BC" w:rsidRPr="00AE4AA0" w:rsidRDefault="00236C54" w:rsidP="00236C54">
            <w:pPr>
              <w:pStyle w:val="western"/>
              <w:contextualSpacing/>
            </w:pPr>
            <w:r>
              <w:t>9</w:t>
            </w:r>
          </w:p>
        </w:tc>
      </w:tr>
      <w:tr w:rsidR="00A06790" w:rsidRPr="00B84BF5" w:rsidTr="00AE4AA0">
        <w:tc>
          <w:tcPr>
            <w:tcW w:w="817" w:type="dxa"/>
          </w:tcPr>
          <w:p w:rsidR="00A06790" w:rsidRPr="00AE4AA0" w:rsidRDefault="00FD039B" w:rsidP="00AE4AA0">
            <w:pPr>
              <w:pStyle w:val="western"/>
              <w:contextualSpacing/>
              <w:jc w:val="both"/>
            </w:pPr>
            <w:r>
              <w:t>6</w:t>
            </w:r>
            <w:r w:rsidR="00A06790">
              <w:t>.</w:t>
            </w:r>
          </w:p>
        </w:tc>
        <w:tc>
          <w:tcPr>
            <w:tcW w:w="6095" w:type="dxa"/>
          </w:tcPr>
          <w:p w:rsidR="00A06790" w:rsidRPr="00AE4AA0" w:rsidRDefault="00B40799" w:rsidP="001A6A5A">
            <w:pPr>
              <w:pStyle w:val="western"/>
              <w:contextualSpacing/>
              <w:jc w:val="both"/>
            </w:pPr>
            <w:r>
              <w:t>Благоустройство территории</w:t>
            </w:r>
          </w:p>
        </w:tc>
        <w:tc>
          <w:tcPr>
            <w:tcW w:w="709" w:type="dxa"/>
          </w:tcPr>
          <w:p w:rsidR="00A06790" w:rsidRPr="00AE4AA0" w:rsidRDefault="002F443A" w:rsidP="00B40799">
            <w:pPr>
              <w:pStyle w:val="western"/>
              <w:contextualSpacing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06790" w:rsidRPr="00AE4AA0" w:rsidRDefault="00236C54" w:rsidP="00B40799">
            <w:pPr>
              <w:pStyle w:val="western"/>
              <w:contextualSpacing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06790" w:rsidRPr="00AE4AA0" w:rsidRDefault="002F443A" w:rsidP="00B40799">
            <w:pPr>
              <w:pStyle w:val="western"/>
              <w:contextualSpacing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06790" w:rsidRPr="00AE4AA0" w:rsidRDefault="00A06790" w:rsidP="00B40799">
            <w:pPr>
              <w:pStyle w:val="western"/>
              <w:contextualSpacing/>
              <w:jc w:val="center"/>
            </w:pPr>
          </w:p>
        </w:tc>
      </w:tr>
      <w:tr w:rsidR="00B40799" w:rsidRPr="00B84BF5" w:rsidTr="00AE4AA0">
        <w:tc>
          <w:tcPr>
            <w:tcW w:w="817" w:type="dxa"/>
          </w:tcPr>
          <w:p w:rsidR="00B40799" w:rsidRDefault="00FD039B" w:rsidP="00AE4AA0">
            <w:pPr>
              <w:pStyle w:val="western"/>
              <w:contextualSpacing/>
              <w:jc w:val="both"/>
            </w:pPr>
            <w:r>
              <w:t>8</w:t>
            </w:r>
            <w:r w:rsidR="00B40799">
              <w:t>.</w:t>
            </w:r>
          </w:p>
        </w:tc>
        <w:tc>
          <w:tcPr>
            <w:tcW w:w="6095" w:type="dxa"/>
          </w:tcPr>
          <w:p w:rsidR="00B40799" w:rsidRDefault="002F443A" w:rsidP="001A6A5A">
            <w:pPr>
              <w:pStyle w:val="western"/>
              <w:contextualSpacing/>
              <w:jc w:val="both"/>
            </w:pPr>
            <w:r>
              <w:t>Приватизация</w:t>
            </w:r>
          </w:p>
        </w:tc>
        <w:tc>
          <w:tcPr>
            <w:tcW w:w="709" w:type="dxa"/>
          </w:tcPr>
          <w:p w:rsidR="00B40799" w:rsidRDefault="002F443A" w:rsidP="00B40799">
            <w:pPr>
              <w:pStyle w:val="western"/>
              <w:contextualSpacing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40799" w:rsidRPr="00AE4AA0" w:rsidRDefault="00B40799" w:rsidP="00B40799">
            <w:pPr>
              <w:pStyle w:val="western"/>
              <w:contextualSpacing/>
              <w:jc w:val="center"/>
            </w:pPr>
          </w:p>
        </w:tc>
        <w:tc>
          <w:tcPr>
            <w:tcW w:w="567" w:type="dxa"/>
          </w:tcPr>
          <w:p w:rsidR="00B40799" w:rsidRDefault="002F443A" w:rsidP="00B40799">
            <w:pPr>
              <w:pStyle w:val="western"/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40799" w:rsidRPr="00AE4AA0" w:rsidRDefault="00B40799" w:rsidP="00B40799">
            <w:pPr>
              <w:pStyle w:val="western"/>
              <w:contextualSpacing/>
              <w:jc w:val="center"/>
            </w:pPr>
          </w:p>
        </w:tc>
      </w:tr>
      <w:tr w:rsidR="00236C54" w:rsidRPr="00B84BF5" w:rsidTr="00AE4AA0">
        <w:tc>
          <w:tcPr>
            <w:tcW w:w="817" w:type="dxa"/>
          </w:tcPr>
          <w:p w:rsidR="00236C54" w:rsidRDefault="00236C54" w:rsidP="00AE4AA0">
            <w:pPr>
              <w:pStyle w:val="western"/>
              <w:contextualSpacing/>
              <w:jc w:val="both"/>
            </w:pPr>
            <w:r>
              <w:t>9.</w:t>
            </w:r>
          </w:p>
        </w:tc>
        <w:tc>
          <w:tcPr>
            <w:tcW w:w="6095" w:type="dxa"/>
          </w:tcPr>
          <w:p w:rsidR="00236C54" w:rsidRPr="00236C54" w:rsidRDefault="002F443A" w:rsidP="001A6A5A">
            <w:pPr>
              <w:pStyle w:val="western"/>
              <w:contextualSpacing/>
              <w:jc w:val="both"/>
              <w:rPr>
                <w:lang w:val="en-US"/>
              </w:rPr>
            </w:pPr>
            <w:r>
              <w:t>Уличное освещение</w:t>
            </w:r>
          </w:p>
        </w:tc>
        <w:tc>
          <w:tcPr>
            <w:tcW w:w="709" w:type="dxa"/>
          </w:tcPr>
          <w:p w:rsidR="00236C54" w:rsidRPr="002F443A" w:rsidRDefault="002F443A" w:rsidP="00B40799">
            <w:pPr>
              <w:pStyle w:val="western"/>
              <w:contextualSpacing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36C54" w:rsidRPr="00AE4AA0" w:rsidRDefault="00236C54" w:rsidP="00B40799">
            <w:pPr>
              <w:pStyle w:val="western"/>
              <w:contextualSpacing/>
              <w:jc w:val="center"/>
            </w:pPr>
          </w:p>
        </w:tc>
        <w:tc>
          <w:tcPr>
            <w:tcW w:w="567" w:type="dxa"/>
          </w:tcPr>
          <w:p w:rsidR="00236C54" w:rsidRPr="002F443A" w:rsidRDefault="002F443A" w:rsidP="00B40799">
            <w:pPr>
              <w:pStyle w:val="western"/>
              <w:contextualSpacing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236C54" w:rsidRPr="00AE4AA0" w:rsidRDefault="00236C54" w:rsidP="00B40799">
            <w:pPr>
              <w:pStyle w:val="western"/>
              <w:contextualSpacing/>
              <w:jc w:val="center"/>
            </w:pPr>
          </w:p>
        </w:tc>
      </w:tr>
      <w:tr w:rsidR="00A06790" w:rsidRPr="00B84BF5" w:rsidTr="00AE4AA0">
        <w:tc>
          <w:tcPr>
            <w:tcW w:w="817" w:type="dxa"/>
          </w:tcPr>
          <w:p w:rsidR="00A06790" w:rsidRPr="00AE4AA0" w:rsidRDefault="00FD039B" w:rsidP="00A06790">
            <w:pPr>
              <w:pStyle w:val="western"/>
              <w:contextualSpacing/>
              <w:jc w:val="both"/>
            </w:pPr>
            <w:r>
              <w:t>9</w:t>
            </w:r>
            <w:r w:rsidR="00A06790">
              <w:t>.</w:t>
            </w:r>
          </w:p>
        </w:tc>
        <w:tc>
          <w:tcPr>
            <w:tcW w:w="6095" w:type="dxa"/>
          </w:tcPr>
          <w:p w:rsidR="00A06790" w:rsidRPr="00AE4AA0" w:rsidRDefault="00A06790" w:rsidP="00CF31A9">
            <w:pPr>
              <w:pStyle w:val="western"/>
              <w:contextualSpacing/>
              <w:jc w:val="both"/>
            </w:pPr>
            <w:r w:rsidRPr="00AE4AA0">
              <w:t xml:space="preserve">Прочее </w:t>
            </w:r>
          </w:p>
        </w:tc>
        <w:tc>
          <w:tcPr>
            <w:tcW w:w="709" w:type="dxa"/>
          </w:tcPr>
          <w:p w:rsidR="00A06790" w:rsidRPr="002F443A" w:rsidRDefault="002F443A" w:rsidP="00B40799">
            <w:pPr>
              <w:pStyle w:val="western"/>
              <w:contextualSpacing/>
              <w:jc w:val="center"/>
            </w:pPr>
            <w:r>
              <w:t>37</w:t>
            </w:r>
          </w:p>
        </w:tc>
        <w:tc>
          <w:tcPr>
            <w:tcW w:w="567" w:type="dxa"/>
          </w:tcPr>
          <w:p w:rsidR="00A06790" w:rsidRPr="002F443A" w:rsidRDefault="002F443A" w:rsidP="00B40799">
            <w:pPr>
              <w:pStyle w:val="western"/>
              <w:contextualSpacing/>
              <w:jc w:val="center"/>
            </w:pPr>
            <w:r>
              <w:t>37</w:t>
            </w:r>
            <w:bookmarkStart w:id="0" w:name="_GoBack"/>
            <w:bookmarkEnd w:id="0"/>
          </w:p>
        </w:tc>
        <w:tc>
          <w:tcPr>
            <w:tcW w:w="567" w:type="dxa"/>
          </w:tcPr>
          <w:p w:rsidR="00A06790" w:rsidRPr="00AE4AA0" w:rsidRDefault="00A06790" w:rsidP="00B40799">
            <w:pPr>
              <w:pStyle w:val="western"/>
              <w:contextualSpacing/>
              <w:jc w:val="center"/>
            </w:pPr>
          </w:p>
        </w:tc>
        <w:tc>
          <w:tcPr>
            <w:tcW w:w="1276" w:type="dxa"/>
          </w:tcPr>
          <w:p w:rsidR="00A06790" w:rsidRPr="00AE4AA0" w:rsidRDefault="00A06790" w:rsidP="00B40799">
            <w:pPr>
              <w:pStyle w:val="western"/>
              <w:contextualSpacing/>
              <w:jc w:val="center"/>
            </w:pPr>
          </w:p>
        </w:tc>
      </w:tr>
    </w:tbl>
    <w:p w:rsidR="004959D0" w:rsidRPr="00B84BF5" w:rsidRDefault="004959D0" w:rsidP="00A17041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</w:p>
    <w:sectPr w:rsidR="004959D0" w:rsidRPr="00B84BF5" w:rsidSect="004959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7D8"/>
    <w:multiLevelType w:val="multilevel"/>
    <w:tmpl w:val="BE5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13D74"/>
    <w:multiLevelType w:val="multilevel"/>
    <w:tmpl w:val="AC5C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87579"/>
    <w:multiLevelType w:val="hybridMultilevel"/>
    <w:tmpl w:val="475E5E0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619A"/>
    <w:multiLevelType w:val="multilevel"/>
    <w:tmpl w:val="2538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166E4"/>
    <w:multiLevelType w:val="multilevel"/>
    <w:tmpl w:val="1D9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D00EB"/>
    <w:multiLevelType w:val="singleLevel"/>
    <w:tmpl w:val="E662E6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8D"/>
    <w:rsid w:val="00013D16"/>
    <w:rsid w:val="00020CDD"/>
    <w:rsid w:val="00034847"/>
    <w:rsid w:val="00061118"/>
    <w:rsid w:val="000646AE"/>
    <w:rsid w:val="00077160"/>
    <w:rsid w:val="00092E83"/>
    <w:rsid w:val="000E6518"/>
    <w:rsid w:val="00171C17"/>
    <w:rsid w:val="001A6A5A"/>
    <w:rsid w:val="001B1239"/>
    <w:rsid w:val="001E2A29"/>
    <w:rsid w:val="001F1867"/>
    <w:rsid w:val="00205322"/>
    <w:rsid w:val="00207D85"/>
    <w:rsid w:val="00217F8E"/>
    <w:rsid w:val="00236C54"/>
    <w:rsid w:val="0024115F"/>
    <w:rsid w:val="00252297"/>
    <w:rsid w:val="002548E5"/>
    <w:rsid w:val="00271C8C"/>
    <w:rsid w:val="002905B9"/>
    <w:rsid w:val="002F443A"/>
    <w:rsid w:val="002F52B2"/>
    <w:rsid w:val="00332B7F"/>
    <w:rsid w:val="00352410"/>
    <w:rsid w:val="00356233"/>
    <w:rsid w:val="00356DBD"/>
    <w:rsid w:val="00394ECA"/>
    <w:rsid w:val="003C4810"/>
    <w:rsid w:val="003D1B74"/>
    <w:rsid w:val="0040198B"/>
    <w:rsid w:val="00403032"/>
    <w:rsid w:val="0043074F"/>
    <w:rsid w:val="0043717C"/>
    <w:rsid w:val="004449CA"/>
    <w:rsid w:val="00446205"/>
    <w:rsid w:val="0046213A"/>
    <w:rsid w:val="004959D0"/>
    <w:rsid w:val="004A7A71"/>
    <w:rsid w:val="004F3242"/>
    <w:rsid w:val="004F36FE"/>
    <w:rsid w:val="0053174C"/>
    <w:rsid w:val="00547D2E"/>
    <w:rsid w:val="005512BF"/>
    <w:rsid w:val="00553A6C"/>
    <w:rsid w:val="00556B08"/>
    <w:rsid w:val="00567E73"/>
    <w:rsid w:val="005728BC"/>
    <w:rsid w:val="005D6CD8"/>
    <w:rsid w:val="005F04A9"/>
    <w:rsid w:val="005F3196"/>
    <w:rsid w:val="006069E7"/>
    <w:rsid w:val="006118E8"/>
    <w:rsid w:val="00643D95"/>
    <w:rsid w:val="00672CE5"/>
    <w:rsid w:val="00682AC8"/>
    <w:rsid w:val="0068472F"/>
    <w:rsid w:val="006B4132"/>
    <w:rsid w:val="006C3284"/>
    <w:rsid w:val="006E3EB3"/>
    <w:rsid w:val="006E4B93"/>
    <w:rsid w:val="006F3AE0"/>
    <w:rsid w:val="007560A4"/>
    <w:rsid w:val="007615BF"/>
    <w:rsid w:val="00764571"/>
    <w:rsid w:val="00780A2F"/>
    <w:rsid w:val="00791894"/>
    <w:rsid w:val="007E7E25"/>
    <w:rsid w:val="007F6EE8"/>
    <w:rsid w:val="00857782"/>
    <w:rsid w:val="00857D12"/>
    <w:rsid w:val="0087425B"/>
    <w:rsid w:val="008A7A04"/>
    <w:rsid w:val="008B31EC"/>
    <w:rsid w:val="008C4F16"/>
    <w:rsid w:val="0090256D"/>
    <w:rsid w:val="0090481B"/>
    <w:rsid w:val="00913CB1"/>
    <w:rsid w:val="00930F74"/>
    <w:rsid w:val="00955ADD"/>
    <w:rsid w:val="00973DDD"/>
    <w:rsid w:val="0097542C"/>
    <w:rsid w:val="009B36FD"/>
    <w:rsid w:val="009B59CF"/>
    <w:rsid w:val="009F4715"/>
    <w:rsid w:val="00A06790"/>
    <w:rsid w:val="00A17041"/>
    <w:rsid w:val="00AA4EA3"/>
    <w:rsid w:val="00AA624F"/>
    <w:rsid w:val="00AB558A"/>
    <w:rsid w:val="00AE4AA0"/>
    <w:rsid w:val="00AE7A2E"/>
    <w:rsid w:val="00B032F9"/>
    <w:rsid w:val="00B0415E"/>
    <w:rsid w:val="00B21780"/>
    <w:rsid w:val="00B24AF8"/>
    <w:rsid w:val="00B25AB3"/>
    <w:rsid w:val="00B348C6"/>
    <w:rsid w:val="00B40799"/>
    <w:rsid w:val="00B52BE0"/>
    <w:rsid w:val="00B54E53"/>
    <w:rsid w:val="00B65612"/>
    <w:rsid w:val="00B84BF5"/>
    <w:rsid w:val="00BA7F90"/>
    <w:rsid w:val="00BF30B7"/>
    <w:rsid w:val="00BF4F7E"/>
    <w:rsid w:val="00C817D4"/>
    <w:rsid w:val="00CC1BA7"/>
    <w:rsid w:val="00CE418D"/>
    <w:rsid w:val="00CE6C2E"/>
    <w:rsid w:val="00CF0EE7"/>
    <w:rsid w:val="00CF30DF"/>
    <w:rsid w:val="00CF31A9"/>
    <w:rsid w:val="00D314D5"/>
    <w:rsid w:val="00D33AEF"/>
    <w:rsid w:val="00DA24E8"/>
    <w:rsid w:val="00DA7961"/>
    <w:rsid w:val="00DB19F4"/>
    <w:rsid w:val="00DC47A2"/>
    <w:rsid w:val="00DC4B06"/>
    <w:rsid w:val="00DE3DA4"/>
    <w:rsid w:val="00E05138"/>
    <w:rsid w:val="00E20D18"/>
    <w:rsid w:val="00EB1D92"/>
    <w:rsid w:val="00EC15AA"/>
    <w:rsid w:val="00EF5CF2"/>
    <w:rsid w:val="00EF76E4"/>
    <w:rsid w:val="00F00911"/>
    <w:rsid w:val="00F0693B"/>
    <w:rsid w:val="00F17F87"/>
    <w:rsid w:val="00F63687"/>
    <w:rsid w:val="00F6678B"/>
    <w:rsid w:val="00F6773E"/>
    <w:rsid w:val="00FD039B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867"/>
  </w:style>
  <w:style w:type="paragraph" w:styleId="a3">
    <w:name w:val="Normal (Web)"/>
    <w:basedOn w:val="a"/>
    <w:uiPriority w:val="99"/>
    <w:semiHidden/>
    <w:unhideWhenUsed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E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611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111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F36FE"/>
    <w:rPr>
      <w:color w:val="0000FF" w:themeColor="hyperlink"/>
      <w:u w:val="single"/>
    </w:rPr>
  </w:style>
  <w:style w:type="paragraph" w:customStyle="1" w:styleId="WW-">
    <w:name w:val="WW-Обычный (веб)"/>
    <w:basedOn w:val="a"/>
    <w:rsid w:val="00DC47A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867"/>
  </w:style>
  <w:style w:type="paragraph" w:styleId="a3">
    <w:name w:val="Normal (Web)"/>
    <w:basedOn w:val="a"/>
    <w:uiPriority w:val="99"/>
    <w:semiHidden/>
    <w:unhideWhenUsed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E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611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111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F36FE"/>
    <w:rPr>
      <w:color w:val="0000FF" w:themeColor="hyperlink"/>
      <w:u w:val="single"/>
    </w:rPr>
  </w:style>
  <w:style w:type="paragraph" w:customStyle="1" w:styleId="WW-">
    <w:name w:val="WW-Обычный (веб)"/>
    <w:basedOn w:val="a"/>
    <w:rsid w:val="00DC47A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761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734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483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7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6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8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99827">
                                                              <w:marLeft w:val="0"/>
                                                              <w:marRight w:val="33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00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68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92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9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57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696329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870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632861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9103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0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49206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2CB0-915A-4CAC-AB80-5705A15E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Deloproizvodstvo</cp:lastModifiedBy>
  <cp:revision>2</cp:revision>
  <cp:lastPrinted>2020-03-17T05:12:00Z</cp:lastPrinted>
  <dcterms:created xsi:type="dcterms:W3CDTF">2023-06-07T07:10:00Z</dcterms:created>
  <dcterms:modified xsi:type="dcterms:W3CDTF">2023-06-07T07:10:00Z</dcterms:modified>
</cp:coreProperties>
</file>